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2C" w:rsidRDefault="005D79C3">
      <w:r>
        <w:rPr>
          <w:noProof/>
          <w:lang w:eastAsia="ru-RU"/>
        </w:rPr>
        <w:pict>
          <v:rect id="_x0000_s1029" style="position:absolute;margin-left:-86.55pt;margin-top:767.55pt;width:599.25pt;height:21pt;z-index:251660288" fillcolor="#ffc000"/>
        </w:pict>
      </w:r>
      <w:r>
        <w:rPr>
          <w:noProof/>
          <w:lang w:eastAsia="ru-RU"/>
        </w:rPr>
        <w:pict>
          <v:rect id="_x0000_s1028" style="position:absolute;margin-left:-86.55pt;margin-top:35.55pt;width:599.25pt;height:15.75pt;z-index:251659264" fillcolor="#f6c01f [2407]"/>
        </w:pict>
      </w:r>
      <w:r>
        <w:rPr>
          <w:noProof/>
          <w:lang w:eastAsia="ru-RU"/>
        </w:rPr>
        <w:pict>
          <v:rect id="_x0000_s1026" style="position:absolute;margin-left:-94.05pt;margin-top:-58.2pt;width:606.75pt;height:90pt;z-index:251658240" fillcolor="#727ca3 [3204]" strokecolor="#f2f2f2 [3041]" strokeweight="3pt">
            <v:shadow on="t" type="perspective" color="#363c53 [1604]" opacity=".5" offset="1pt" offset2="-1pt"/>
            <v:textbox>
              <w:txbxContent>
                <w:p w:rsidR="00994C2C" w:rsidRPr="00994C2C" w:rsidRDefault="00994C2C" w:rsidP="00994C2C">
                  <w:pPr>
                    <w:pStyle w:val="1"/>
                    <w:ind w:left="567" w:right="435"/>
                    <w:jc w:val="center"/>
                    <w:rPr>
                      <w:color w:val="FFFFFF" w:themeColor="background1"/>
                    </w:rPr>
                  </w:pPr>
                  <w:r w:rsidRPr="00994C2C">
                    <w:rPr>
                      <w:color w:val="FFFFFF" w:themeColor="background1"/>
                    </w:rPr>
                    <w:t>Информационный бюллетень «Охрана несовершеннолетних от преступлений против половой свободы и неприкосновенности и иных преступлений насильственного характера»</w:t>
                  </w:r>
                </w:p>
                <w:p w:rsidR="00994C2C" w:rsidRDefault="00994C2C" w:rsidP="00994C2C">
                  <w:pPr>
                    <w:ind w:left="426"/>
                  </w:pPr>
                </w:p>
              </w:txbxContent>
            </v:textbox>
          </v:rect>
        </w:pict>
      </w:r>
    </w:p>
    <w:p w:rsidR="00994C2C" w:rsidRPr="00994C2C" w:rsidRDefault="00994C2C" w:rsidP="00994C2C"/>
    <w:p w:rsidR="00994C2C" w:rsidRDefault="00994C2C" w:rsidP="00994C2C"/>
    <w:p w:rsidR="00994C2C" w:rsidRPr="00994C2C" w:rsidRDefault="00994C2C" w:rsidP="00994C2C">
      <w:pPr>
        <w:pStyle w:val="a3"/>
        <w:shd w:val="clear" w:color="auto" w:fill="FFFFFF"/>
        <w:spacing w:line="285" w:lineRule="atLeast"/>
        <w:ind w:left="-1134" w:right="-284"/>
        <w:jc w:val="center"/>
        <w:rPr>
          <w:color w:val="3E5D78" w:themeColor="accent2" w:themeShade="80"/>
        </w:rPr>
      </w:pPr>
      <w:r>
        <w:tab/>
      </w:r>
      <w:r w:rsidRPr="00994C2C">
        <w:rPr>
          <w:rFonts w:ascii="Verdana" w:hAnsi="Verdana"/>
          <w:b/>
          <w:bCs/>
          <w:color w:val="3E5D78" w:themeColor="accent2" w:themeShade="80"/>
          <w:sz w:val="23"/>
          <w:szCs w:val="23"/>
        </w:rPr>
        <w:t>Уважаемые родители!</w:t>
      </w:r>
    </w:p>
    <w:p w:rsidR="00994C2C" w:rsidRPr="00994C2C" w:rsidRDefault="005D79C3" w:rsidP="00994C2C">
      <w:pPr>
        <w:pStyle w:val="a3"/>
        <w:shd w:val="clear" w:color="auto" w:fill="FFFFFF"/>
        <w:spacing w:line="285" w:lineRule="atLeast"/>
        <w:ind w:left="-1134" w:right="-284"/>
        <w:jc w:val="center"/>
        <w:rPr>
          <w:color w:val="3E5D78" w:themeColor="accent2" w:themeShade="80"/>
        </w:rPr>
      </w:pPr>
      <w:r w:rsidRPr="005D79C3">
        <w:rPr>
          <w:noProof/>
        </w:rPr>
        <w:pict>
          <v:rect id="_x0000_s1032" style="position:absolute;left:0;text-align:left;margin-left:-86.55pt;margin-top:44.2pt;width:599.25pt;height:8.25pt;z-index:251665408" fillcolor="#525a7d [2404]"/>
        </w:pict>
      </w:r>
      <w:r w:rsidRPr="005D79C3">
        <w:rPr>
          <w:rFonts w:ascii="Verdana" w:hAnsi="Verdana"/>
          <w:b/>
          <w:bCs/>
          <w:noProof/>
          <w:color w:val="3E5D78" w:themeColor="accent2" w:themeShade="80"/>
          <w:sz w:val="23"/>
          <w:szCs w:val="23"/>
        </w:rPr>
        <w:pict>
          <v:rect id="_x0000_s1030" style="position:absolute;left:0;text-align:left;margin-left:113.7pt;margin-top:52.45pt;width:399pt;height:92.25pt;z-index:251663360" fillcolor="#f6c01f [2407]" strokecolor="#525a7d [2404]">
            <v:textbox style="mso-next-textbox:#_x0000_s1030">
              <w:txbxContent>
                <w:p w:rsidR="00F6640D" w:rsidRPr="00F6640D" w:rsidRDefault="00F6640D" w:rsidP="00F6640D">
                  <w:pPr>
                    <w:pStyle w:val="1"/>
                    <w:spacing w:before="0" w:line="240" w:lineRule="auto"/>
                    <w:ind w:left="284" w:right="309"/>
                    <w:jc w:val="both"/>
                    <w:rPr>
                      <w:rFonts w:ascii="Arial Narrow" w:eastAsia="Times New Roman" w:hAnsi="Arial Narrow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Narrow" w:hAnsi="Arial Narrow"/>
                      <w:color w:val="auto"/>
                      <w:sz w:val="24"/>
                      <w:szCs w:val="24"/>
                    </w:rPr>
                    <w:t>Е</w:t>
                  </w:r>
                  <w:r w:rsidRPr="00F6640D">
                    <w:rPr>
                      <w:rFonts w:ascii="Arial Narrow" w:hAnsi="Arial Narrow"/>
                      <w:color w:val="auto"/>
                      <w:sz w:val="24"/>
                      <w:szCs w:val="24"/>
                    </w:rPr>
                    <w:t xml:space="preserve">жедневно </w:t>
                  </w:r>
                  <w:r w:rsidRPr="00F6640D">
                    <w:rPr>
                      <w:rFonts w:ascii="Arial Narrow" w:eastAsia="Times New Roman" w:hAnsi="Arial Narrow" w:cs="Times New Roman"/>
                      <w:color w:val="auto"/>
                      <w:sz w:val="24"/>
                      <w:szCs w:val="24"/>
                      <w:lang w:eastAsia="ru-RU"/>
                    </w:rPr>
                    <w:t>в отношении несовершеннолетних совершаются преступления против жизни, здоровья, половой неприкосновенности детей. Официальная статистика сообщает, что каждый десятый взрослый является ранее судимым, каждый десятый имеет психические аномалии, а каждый двенадцатый – алкоголик.</w:t>
                  </w:r>
                </w:p>
                <w:p w:rsidR="00F6640D" w:rsidRDefault="00F6640D"/>
              </w:txbxContent>
            </v:textbox>
          </v:rect>
        </w:pict>
      </w:r>
      <w:r w:rsidR="00F6640D">
        <w:rPr>
          <w:rFonts w:ascii="Verdana" w:hAnsi="Verdana"/>
          <w:b/>
          <w:bCs/>
          <w:noProof/>
          <w:color w:val="3E5D78" w:themeColor="accent2" w:themeShade="80"/>
          <w:sz w:val="23"/>
          <w:szCs w:val="2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675640</wp:posOffset>
            </wp:positionV>
            <wp:extent cx="2571750" cy="1133475"/>
            <wp:effectExtent l="19050" t="19050" r="19050" b="28575"/>
            <wp:wrapNone/>
            <wp:docPr id="1" name="Рисунок 1" descr="&amp;Pcy;&amp;rcy;&amp;iecy;&amp;scy;&amp;tcy;&amp;ucy;&amp;pcy;&amp;lcy;&amp;iecy;&amp;ncy;&amp;icy;&amp;yacy; &amp;pcy;&amp;rcy;&amp;ocy;&amp;tcy;&amp;icy;&amp;vcy; &amp;pcy;&amp;ocy;&amp;lcy;&amp;ocy;&amp;vcy;&amp;ocy;&amp;jcy; &amp;ncy;&amp;iecy;&amp;pcy;&amp;rcy;&amp;icy;&amp;kcy;&amp;ocy;&amp;scy;&amp;ncy;&amp;ocy;&amp;vcy;&amp;iecy;&amp;ncy;&amp;ncy;&amp;ocy;&amp;scy;&amp;tcy;&amp;icy; &amp;ncy;&amp;iecy;&amp;scy;&amp;ocy;&amp;vcy;&amp;iecy;&amp;rcy;&amp;shcy;&amp;iecy;&amp;ncy;&amp;ncy;&amp;ocy;&amp;lcy;&amp;iecy;&amp;tcy;&amp;ncy;&amp;icy;&amp;khcy; — &amp;ecy;&amp;tcy;&amp;ocy; &amp;vcy;&amp;scy;&amp;iecy;&amp;gcy;&amp;dcy;&amp;acy; &amp;ucy;&amp;mcy;&amp;ycy;&amp;shcy;&amp;lcy;&amp;iecy;&amp;ncy;&amp;ncy;&amp;ycy;&amp;iecy; &amp;pcy;&amp;rcy;&amp;iecy;&amp;scy;&amp;tcy;&amp;ucy;&amp;pcy;&amp;lcy;&amp;iecy;&amp;ncy;&amp;icy;&amp;yacy;, &amp;khcy;&amp;acy;&amp;rcy;&amp;acy;&amp;kcy;&amp;tcy;&amp;iecy;&amp;rcy;&amp;icy;&amp;zcy;&amp;ucy;&amp;yucy;&amp;tcy;&amp;scy;&amp;yacy; &amp;pcy;&amp;ocy;&amp;vcy;&amp;ycy;&amp;shcy;&amp;iecy;&amp;ncy;&amp;ncy;&amp;ocy;&amp;jcy; &amp;scy;&amp;tcy;&amp;iecy;&amp;pcy;&amp;iecy;&amp;ncy;&amp;softcy;&amp;yucy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rcy;&amp;iecy;&amp;scy;&amp;tcy;&amp;ucy;&amp;pcy;&amp;lcy;&amp;iecy;&amp;ncy;&amp;icy;&amp;yacy; &amp;pcy;&amp;rcy;&amp;ocy;&amp;tcy;&amp;icy;&amp;vcy; &amp;pcy;&amp;ocy;&amp;lcy;&amp;ocy;&amp;vcy;&amp;ocy;&amp;jcy; &amp;ncy;&amp;iecy;&amp;pcy;&amp;rcy;&amp;icy;&amp;kcy;&amp;ocy;&amp;scy;&amp;ncy;&amp;ocy;&amp;vcy;&amp;iecy;&amp;ncy;&amp;ncy;&amp;ocy;&amp;scy;&amp;tcy;&amp;icy; &amp;ncy;&amp;iecy;&amp;scy;&amp;ocy;&amp;vcy;&amp;iecy;&amp;rcy;&amp;shcy;&amp;iecy;&amp;ncy;&amp;ncy;&amp;ocy;&amp;lcy;&amp;iecy;&amp;tcy;&amp;ncy;&amp;icy;&amp;khcy; — &amp;ecy;&amp;tcy;&amp;ocy; &amp;vcy;&amp;scy;&amp;iecy;&amp;gcy;&amp;dcy;&amp;acy; &amp;ucy;&amp;mcy;&amp;ycy;&amp;shcy;&amp;lcy;&amp;iecy;&amp;ncy;&amp;ncy;&amp;ycy;&amp;iecy; &amp;pcy;&amp;rcy;&amp;iecy;&amp;scy;&amp;tcy;&amp;ucy;&amp;pcy;&amp;lcy;&amp;iecy;&amp;ncy;&amp;icy;&amp;yacy;, &amp;khcy;&amp;acy;&amp;rcy;&amp;acy;&amp;kcy;&amp;tcy;&amp;iecy;&amp;rcy;&amp;icy;&amp;zcy;&amp;ucy;&amp;yucy;&amp;tcy;&amp;scy;&amp;yacy; &amp;pcy;&amp;ocy;&amp;vcy;&amp;ycy;&amp;shcy;&amp;iecy;&amp;ncy;&amp;ncy;&amp;ocy;&amp;jcy; &amp;scy;&amp;tcy;&amp;iecy;&amp;pcy;&amp;iecy;&amp;ncy;&amp;softcy;&amp;yucy;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33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C2C">
        <w:rPr>
          <w:rFonts w:ascii="Verdana" w:hAnsi="Verdana"/>
          <w:b/>
          <w:bCs/>
          <w:color w:val="3E5D78" w:themeColor="accent2" w:themeShade="80"/>
          <w:sz w:val="23"/>
          <w:szCs w:val="23"/>
        </w:rPr>
        <w:t xml:space="preserve">Территориальная комиссия по делам несовершеннолетних и защите их прав администрации Советского района </w:t>
      </w:r>
      <w:r w:rsidR="00994C2C" w:rsidRPr="00994C2C">
        <w:rPr>
          <w:rFonts w:ascii="Verdana" w:hAnsi="Verdana"/>
          <w:b/>
          <w:bCs/>
          <w:color w:val="3E5D78" w:themeColor="accent2" w:themeShade="80"/>
          <w:sz w:val="23"/>
          <w:szCs w:val="23"/>
        </w:rPr>
        <w:t>предупреждает: любой ребёнок может стать жертвой преступников!</w:t>
      </w:r>
    </w:p>
    <w:p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6640D" w:rsidRDefault="005D79C3" w:rsidP="00F6640D">
      <w:r>
        <w:rPr>
          <w:noProof/>
          <w:lang w:eastAsia="ru-RU"/>
        </w:rPr>
        <w:pict>
          <v:rect id="_x0000_s1031" style="position:absolute;margin-left:-86.55pt;margin-top:14.45pt;width:599.25pt;height:8.25pt;z-index:251664384" fillcolor="#525a7d [2404]"/>
        </w:pict>
      </w:r>
    </w:p>
    <w:p w:rsidR="00F6640D" w:rsidRDefault="00F6640D" w:rsidP="00F6640D">
      <w:pPr>
        <w:pStyle w:val="1"/>
        <w:spacing w:before="0" w:line="240" w:lineRule="auto"/>
        <w:ind w:right="-141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F6640D" w:rsidRPr="0075713B" w:rsidRDefault="00F6640D" w:rsidP="00F6640D">
      <w:pPr>
        <w:pStyle w:val="1"/>
        <w:spacing w:before="0" w:line="240" w:lineRule="auto"/>
        <w:ind w:left="-993" w:right="-141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         Вы </w:t>
      </w:r>
      <w:r w:rsidRPr="0075713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должны позаботиться о безопасности своего ребенка и научить его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элементарным </w:t>
      </w:r>
      <w:r w:rsidRPr="0075713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правилам поведения и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необходимым действиям.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E2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необходимо обучать правилам поведения,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рассматривать с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возможные варианты. Необходимо учесть и материальную сторону защиты ребенка. Прежде всего, это касается оборудования входной двери в квартиру на случай, если ребенка придется оставить одного. Дверь должна быть оборудована глазком, прикрывающимся изнутри шторкой, цепочкой, не менее чем двумя исправными замками, а также быть укрепленной настолько, чтобы выдержать удар физически сильного мужчины. Нужно обучить ребенка правилам пользования дверным глазком. Нельзя открывать дверь, если глазок закрыт с другой стороны, если на площадке никого не видно или стоит незнакомый человек. Нельзя приоткрывать дверь,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она на цепочке, чтобы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рассмотреть, кто находится на пло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щадке.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 необходимо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том, что он должен рассказать вам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любом происшествии, случившемся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на улице, внушить, что он должен сообщать вам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каждой попытке незнакомца завести с ним разговор. Очень часто, щадя родительские чувства, дети не рассказывают о том, что их напугало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Вам 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ребенка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вступать в разговор с незнакомыми людьми, объяснять, что не нужно грубить, правильнее будет сделать вид, что не слышишь, и быстро отойти в стор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ону. Целесообразно сказать ребенку, что вы ему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разрешаете </w:t>
      </w:r>
      <w:r w:rsidRPr="003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нарушать установленные правила и нормы поведения с целью самозащиты</w:t>
      </w:r>
      <w:r w:rsidRPr="001B1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всегда будете на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не, если в целях безопасности ему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придется эти правила нарушить. Например, объяснить ребенку, что если он чувствует себя в опасности или кто-то ему угрожает, или заставляют делать неприятные ему вещи, то он может убежать, громко кричать, визжать, кусаться, звать на помощь, убегать, говорить неправду либо ударить нападающего – словом все, что помогает избежать опасности.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Особое внимание Вам 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ребенка, особенно, когда он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обычного с улицы. Если вы заметили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необычно возбужденное нервное состояние или испуганный вид, грязную одежду, или пятна на бель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или что-нибудь необычное в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поведении, разумно будет отнестись внимательно к этому, вступить в доверительную беседу с сыном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дочерью, попытаться вызвать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откровенность.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дать понять ребенку раз и навсегда, что вы – его лучший друг, что вы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поймете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поможете</w:t>
      </w:r>
      <w:proofErr w:type="gramEnd"/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выход из любой ситуации, что нет ничего стыдного и страшного, чего нельзя было бы рассказать вам. Проверив достоверность информации полученной от ребенка от ребенка, необходимо срочно действовать.</w:t>
      </w:r>
    </w:p>
    <w:p w:rsidR="00F6640D" w:rsidRPr="001B153B" w:rsidRDefault="00F6640D" w:rsidP="00F6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Разговаривайте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своим ребенком о сексуальных отношениях.</w:t>
      </w:r>
    </w:p>
    <w:p w:rsidR="00F6640D" w:rsidRPr="0002793B" w:rsidRDefault="005D79C3" w:rsidP="00F6640D">
      <w:pPr>
        <w:shd w:val="clear" w:color="auto" w:fill="FFFFFF"/>
        <w:spacing w:after="0" w:line="240" w:lineRule="auto"/>
        <w:ind w:left="-993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C3">
        <w:rPr>
          <w:noProof/>
          <w:lang w:eastAsia="ru-RU"/>
        </w:rPr>
        <w:lastRenderedPageBreak/>
        <w:pict>
          <v:rect id="_x0000_s1035" style="position:absolute;left:0;text-align:left;margin-left:-90.3pt;margin-top:-56.7pt;width:605.25pt;height:21pt;z-index:251666432" fillcolor="#ffc000"/>
        </w:pict>
      </w:r>
      <w:proofErr w:type="gramStart"/>
      <w:r w:rsidR="00F6640D"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взрослый может рассказать ребенку о сексуальных отношениях, зависит от его возраста, но и маленькие дети могут понять простые предупреждения типа: «не разговаривай с незнакомыми людьми», «не бери у незнакомых тебе людей подарки», «не ходи с </w:t>
      </w:r>
      <w:r w:rsidR="00F6640D" w:rsidRPr="00027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незнакомыми людьми», «не садись в машину незнакомца», «не играй на улице с наступлением темноты», «не заигрывайся на улице по пути из школы», «не</w:t>
      </w:r>
      <w:proofErr w:type="gramEnd"/>
      <w:r w:rsidR="00F6640D" w:rsidRPr="00027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соглашайся делать вещи, которые тебе не нравятся и которые заставляют тебя чувствовать себя нечастным, даже если эти вещи заставляет тебя делать близкий человек».</w:t>
      </w:r>
    </w:p>
    <w:p w:rsidR="00F6640D" w:rsidRPr="0002793B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02793B">
        <w:rPr>
          <w:rStyle w:val="a5"/>
          <w:b/>
          <w:bCs/>
          <w:i w:val="0"/>
        </w:rPr>
        <w:t xml:space="preserve">               </w:t>
      </w:r>
      <w:r>
        <w:rPr>
          <w:rStyle w:val="a5"/>
          <w:b/>
          <w:bCs/>
          <w:i w:val="0"/>
        </w:rPr>
        <w:t xml:space="preserve"> </w:t>
      </w:r>
      <w:r w:rsidRPr="0002793B">
        <w:rPr>
          <w:rStyle w:val="a5"/>
          <w:b/>
          <w:bCs/>
          <w:i w:val="0"/>
        </w:rPr>
        <w:t>Помните,</w:t>
      </w:r>
      <w:r w:rsidRPr="0002793B">
        <w:rPr>
          <w:rStyle w:val="a5"/>
          <w:b/>
          <w:bCs/>
        </w:rPr>
        <w:t xml:space="preserve"> </w:t>
      </w:r>
      <w:r w:rsidRPr="0002793B">
        <w:t>две трети случаев насилия совершается дома близкими родственниками ребенка, и лишь одна треть на улице.</w:t>
      </w:r>
    </w:p>
    <w:p w:rsidR="00F6640D" w:rsidRPr="003F7E3A" w:rsidRDefault="00F6640D" w:rsidP="00F6640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3B">
        <w:rPr>
          <w:rFonts w:ascii="Times New Roman" w:hAnsi="Times New Roman" w:cs="Times New Roman"/>
          <w:sz w:val="24"/>
          <w:szCs w:val="24"/>
        </w:rPr>
        <w:t xml:space="preserve">Довольно часто взрослые, чей ребенок пострадал от насилия в родном доме, стараются «не выносить сор из избы», боясь излишнего внимания со стороны окружающих, не желая привлекать к ответственности насильников, к которым испытывают родственные и не только родственные чувства. Домашние насильники (отцы, дяди, отчимы) в большинстве случаев остаются безнаказанными, поскольку до заявления в правоохранительные органы, дело не доходит. В таких случаях ребенок, не получив поддержки от родных, которые могли бы его защитить, живет с этой болью всю жизнь. </w:t>
      </w:r>
      <w:r w:rsidRPr="0002793B">
        <w:rPr>
          <w:rStyle w:val="a4"/>
          <w:rFonts w:ascii="Times New Roman" w:eastAsiaTheme="majorEastAsia" w:hAnsi="Times New Roman" w:cs="Times New Roman"/>
          <w:sz w:val="24"/>
          <w:szCs w:val="24"/>
        </w:rPr>
        <w:t>Не предавайте своих детей!</w:t>
      </w:r>
      <w:r w:rsidRPr="0002793B">
        <w:rPr>
          <w:rFonts w:ascii="Times New Roman" w:hAnsi="Times New Roman" w:cs="Times New Roman"/>
          <w:sz w:val="24"/>
          <w:szCs w:val="24"/>
        </w:rPr>
        <w:t xml:space="preserve"> </w:t>
      </w:r>
      <w:r w:rsidRPr="00027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Уважайте своего ребенка,</w:t>
      </w:r>
      <w:r w:rsidRPr="00027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слишком далеко, расстаньтесь с этим человеком, ведь нет ничего дороже счастья собственного ребенка.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Подумайте и о том, что человек, совершивший преступление в отношении вашего ребенка и оставшийся безнаказанным, может сделать это еще раз. Обратитесь со своей бедой в правоохранительные органы, которые смогут пресечь действия педофила.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3F7E3A">
        <w:t>Подобные «семейные» преступления, как правило, растянуты во времени и раскрываются лишь тогда, когда дети решаются на крайние меры: пытаютс</w:t>
      </w:r>
      <w:r>
        <w:t>я покончить с собой, убегают из дома.</w:t>
      </w:r>
    </w:p>
    <w:p w:rsidR="00F6640D" w:rsidRPr="003F7E3A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3F7E3A">
        <w:t>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F6640D" w:rsidRDefault="00F6640D" w:rsidP="00F6640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дети не могут самостоятельно найти выход из сложившейся ситуации.  </w:t>
      </w:r>
    </w:p>
    <w:p w:rsidR="00F6640D" w:rsidRPr="00766D12" w:rsidRDefault="00F6640D" w:rsidP="00F6640D">
      <w:pPr>
        <w:shd w:val="clear" w:color="auto" w:fill="FFFFFF"/>
        <w:spacing w:after="0" w:line="240" w:lineRule="auto"/>
        <w:ind w:left="-993"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766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Вы воспитываете дочь-подростка, то обязательно дайте ей родительский  совет:</w:t>
      </w:r>
    </w:p>
    <w:p w:rsidR="00DF4F5F" w:rsidRDefault="00F6640D" w:rsidP="00DF4F5F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случайные изнасилования происходят сравнительно редко, в большинстве случаев насильник и жертва знакомы друг с другом, поэтому постарайся </w:t>
      </w:r>
      <w:proofErr w:type="gramStart"/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разобраться в своих знакомых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640D" w:rsidRPr="00DF4F5F" w:rsidRDefault="00F6640D" w:rsidP="00DF4F5F">
      <w:pPr>
        <w:pStyle w:val="a6"/>
        <w:numPr>
          <w:ilvl w:val="0"/>
          <w:numId w:val="3"/>
        </w:numPr>
        <w:shd w:val="clear" w:color="auto" w:fill="FFFFFF"/>
        <w:tabs>
          <w:tab w:val="left" w:pos="-567"/>
          <w:tab w:val="num" w:pos="720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что пьяные совершают 3/4 из всех изнасилований, поэтому старайся избегать</w:t>
      </w:r>
      <w:r w:rsid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пьяных</w:t>
      </w:r>
      <w:r w:rsidRP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вечеринок, связанных с чрезмерным употреблением алкоголя. Юноша, контролирующий свое поведение, будучи трезвым, может потерять эту способность в опьянении;</w:t>
      </w:r>
    </w:p>
    <w:p w:rsidR="00F6640D" w:rsidRPr="001B153B" w:rsidRDefault="00F6640D" w:rsidP="00F6640D">
      <w:pPr>
        <w:shd w:val="clear" w:color="auto" w:fill="FFFFFF"/>
        <w:tabs>
          <w:tab w:val="left" w:pos="16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мужчины убеждены, что опьянение вызывает у женщин сексуальное возбуждение и нетрезвую женщину значительно легче уговорить на вступление в половую связь, ее отказ они не воспринимают серьезно, поэтому употребляют спиртное в компании, ты рискуешь подвергнуться насилию;</w:t>
      </w:r>
    </w:p>
    <w:p w:rsidR="00F6640D" w:rsidRPr="00766D12" w:rsidRDefault="00F6640D" w:rsidP="00F6640D">
      <w:pPr>
        <w:shd w:val="clear" w:color="auto" w:fill="FFFFFF"/>
        <w:tabs>
          <w:tab w:val="left" w:pos="245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забывай, что слишком свободное поведение с мужчинами может восприниматься как согласие на близость;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1B153B">
        <w:rPr>
          <w:rFonts w:ascii="Symbol" w:hAnsi="Symbol"/>
        </w:rPr>
        <w:t></w:t>
      </w:r>
      <w:r w:rsidRPr="001B153B">
        <w:rPr>
          <w:sz w:val="14"/>
          <w:szCs w:val="14"/>
        </w:rPr>
        <w:t xml:space="preserve">         </w:t>
      </w:r>
      <w:r w:rsidRPr="001B153B">
        <w:t xml:space="preserve">соглашаясь на приглашение в </w:t>
      </w:r>
      <w:r>
        <w:t xml:space="preserve">гости, </w:t>
      </w:r>
      <w:r w:rsidRPr="001B153B">
        <w:t xml:space="preserve">ресторан, кафе, дискотеку, подумай, что может </w:t>
      </w:r>
      <w:r>
        <w:t>пригласивший потребовать взамен. В большинстве случаев само согласие девушки пойти в ресторан расценивается, как знак согласия на дальнейшую интимную близость. Последующее сопротивление воспринимается просто как игра.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Если возникает неуютное чувство, не надо стесняться. Необходимо уйти или твердо заявить о своем отношении к ситуации, вообще сказать решительное однозначное «Нет!».</w:t>
      </w:r>
    </w:p>
    <w:p w:rsidR="00F6640D" w:rsidRPr="001B153B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С самого начала ясно обозначать границы возможных взаимоотношений. Это главный принцип защиты от изнасилования.</w:t>
      </w:r>
    </w:p>
    <w:p w:rsidR="00F6640D" w:rsidRDefault="00F6640D" w:rsidP="00F6640D">
      <w:pPr>
        <w:shd w:val="clear" w:color="auto" w:fill="FFFFFF"/>
        <w:tabs>
          <w:tab w:val="left" w:pos="374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будь слишком доверчивой с незнакомыми и малознакомым сверстниками или мужчинами;</w:t>
      </w:r>
    </w:p>
    <w:p w:rsidR="00F6640D" w:rsidRPr="00766D12" w:rsidRDefault="00F6640D" w:rsidP="00F6640D">
      <w:pPr>
        <w:pStyle w:val="a6"/>
        <w:numPr>
          <w:ilvl w:val="0"/>
          <w:numId w:val="2"/>
        </w:numPr>
        <w:shd w:val="clear" w:color="auto" w:fill="FFFFFF"/>
        <w:tabs>
          <w:tab w:val="num" w:pos="-567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уходя из дома, сообщай, с кем,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куда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сколько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уходишь, по возможности укажи номер телефона;</w:t>
      </w:r>
    </w:p>
    <w:p w:rsidR="00F6640D" w:rsidRPr="001B153B" w:rsidRDefault="005D79C3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C3">
        <w:rPr>
          <w:noProof/>
          <w:lang w:eastAsia="ru-RU"/>
        </w:rPr>
        <w:pict>
          <v:rect id="_x0000_s1037" style="position:absolute;left:0;text-align:left;margin-left:-112.8pt;margin-top:54.3pt;width:635.25pt;height:27.4pt;z-index:251668480" fillcolor="#ffc000"/>
        </w:pict>
      </w:r>
      <w:r w:rsidR="00F6640D"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="00F6640D"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="00F6640D"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поздних прогулок по малолюдным улицам без провожатых;</w:t>
      </w:r>
    </w:p>
    <w:p w:rsidR="00F6640D" w:rsidRPr="001B153B" w:rsidRDefault="005D79C3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C3">
        <w:rPr>
          <w:noProof/>
          <w:lang w:eastAsia="ru-RU"/>
        </w:rPr>
        <w:lastRenderedPageBreak/>
        <w:pict>
          <v:rect id="_x0000_s1036" style="position:absolute;left:0;text-align:left;margin-left:-119.55pt;margin-top:-56.25pt;width:635.25pt;height:21pt;z-index:251667456" fillcolor="#ffc000"/>
        </w:pict>
      </w:r>
      <w:r w:rsidR="00F6640D"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="00F6640D"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="00F6640D"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заводи знакомств по телефону, не назначай свиданий с телефонными знакомыми;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отказывайся от предложений случайных знакомы</w:t>
      </w:r>
      <w:r w:rsid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подвезти или проводить тебя до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отказывайся от предложений случайных знакомых зайти к ним в гости;</w:t>
      </w:r>
    </w:p>
    <w:p w:rsidR="00F6640D" w:rsidRPr="001B153B" w:rsidRDefault="00F6640D" w:rsidP="00F6640D">
      <w:pPr>
        <w:shd w:val="clear" w:color="auto" w:fill="FFFFFF"/>
        <w:tabs>
          <w:tab w:val="left" w:pos="288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возвращаясь домой вечером, постарайся накинуть что-нибудь, поверх нарядного платья, чтобы не выглядеть слишком броско;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кажется, что кто-то преследует тебя, прейди несколько раз на другую сторону улицы. Если догадка подтвердилась, беги к ближайшему месту, где могут быть люди;</w:t>
      </w: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заходи в лифт с незнакомым мужчиной.</w:t>
      </w: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F6640D" w:rsidRDefault="005D79C3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40" style="position:absolute;left:0;text-align:left;margin-left:-94.05pt;margin-top:-.3pt;width:609.75pt;height:33.75pt;z-index:251670528" fillcolor="#525a7d [2404]">
            <v:textbox>
              <w:txbxContent>
                <w:p w:rsidR="00F6640D" w:rsidRPr="00F6640D" w:rsidRDefault="00F6640D" w:rsidP="00F6640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FFFFFF" w:themeColor="background1"/>
                      <w:sz w:val="28"/>
                      <w:szCs w:val="28"/>
                      <w:lang w:eastAsia="ru-RU"/>
                    </w:rPr>
                    <w:t xml:space="preserve">             </w:t>
                  </w:r>
                  <w:r w:rsidRPr="00F6640D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FFFFFF" w:themeColor="background1"/>
                      <w:sz w:val="28"/>
                      <w:szCs w:val="28"/>
                      <w:lang w:eastAsia="ru-RU"/>
                    </w:rPr>
                    <w:t>Как понять, что ребенок или подросток подвергался сексуальному насилию?</w:t>
                  </w:r>
                </w:p>
              </w:txbxContent>
            </v:textbox>
          </v:rect>
        </w:pict>
      </w: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40D" w:rsidRPr="000279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Вялость, апатия, пренебрежение к своему внешнему виду;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Постоянное чувство одиночества, бесполезности, грусти, общее снижение настроения;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Уход от контактов, изоляция от друзей и близких или поиск контакта с целью найти сочувствие и понимание;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целей и планов на будущее;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мотивированной или немотивированной тревожности, страха, отчаяния;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Пессимистическая оценка своих достижений;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Неуверенность в себе, снижение самооценки.</w:t>
      </w:r>
    </w:p>
    <w:p w:rsidR="00F6640D" w:rsidRDefault="00F6640D" w:rsidP="00F6640D">
      <w:pPr>
        <w:spacing w:after="0" w:line="240" w:lineRule="auto"/>
        <w:ind w:left="-993"/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Проблемы со сном, кошмары, страх перед засыпанием.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Головные боли, боли в желудке, соматические симптомы.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Повышенная агрессивность и (или) высокая активность (</w:t>
      </w:r>
      <w:proofErr w:type="spellStart"/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Постоянная тревога по поводу возможной опасности или беспокойство по поводу безопасности любимых людей.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</w:t>
      </w:r>
      <w:proofErr w:type="spellEnd"/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,  беременность.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Нежелание общения и неучастие в играх и любимых занятиях.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</w:t>
      </w: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F6640D" w:rsidRDefault="005D79C3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_x0000_s1042" style="position:absolute;left:0;text-align:left;margin-left:-89.55pt;margin-top:12.95pt;width:600pt;height:48pt;z-index:251671552" fillcolor="#525a7d [2404]">
            <v:textbox>
              <w:txbxContent>
                <w:p w:rsidR="00F6640D" w:rsidRDefault="00F6640D" w:rsidP="00F6640D">
                  <w:pPr>
                    <w:ind w:left="851"/>
                    <w:jc w:val="center"/>
                  </w:pPr>
                  <w:r w:rsidRPr="00F6640D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Вы – самый </w:t>
                  </w:r>
                  <w:r w:rsidRPr="00F6640D">
                    <w:rPr>
                      <w:rFonts w:ascii="Times New Roman" w:eastAsia="Times New Roman" w:hAnsi="Times New Roman" w:cs="Times New Roman"/>
                      <w:b/>
                      <w:color w:val="FFFFFF" w:themeColor="background1"/>
                      <w:sz w:val="28"/>
                      <w:szCs w:val="28"/>
                      <w:lang w:eastAsia="ru-RU"/>
                    </w:rPr>
                    <w:t>близкий для ребенка человек, который может помочь предотвратить насилие и посягательства на половую неприкосновенность детей и подростков</w:t>
                  </w:r>
                  <w:r w:rsidRPr="00F6640D">
                    <w:rPr>
                      <w:rFonts w:ascii="Times New Roman" w:eastAsia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eastAsia="ru-RU"/>
                    </w:rPr>
                    <w:t>!</w:t>
                  </w:r>
                </w:p>
              </w:txbxContent>
            </v:textbox>
          </v:rect>
        </w:pict>
      </w: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40D" w:rsidRPr="0002793B" w:rsidRDefault="00F6640D" w:rsidP="00F6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207" w:rsidRPr="00994C2C" w:rsidRDefault="005D79C3" w:rsidP="00F6640D">
      <w:pPr>
        <w:tabs>
          <w:tab w:val="left" w:pos="990"/>
        </w:tabs>
        <w:ind w:left="-993"/>
      </w:pPr>
      <w:r>
        <w:rPr>
          <w:noProof/>
          <w:lang w:eastAsia="ru-RU"/>
        </w:rPr>
        <w:pict>
          <v:rect id="_x0000_s1038" style="position:absolute;left:0;text-align:left;margin-left:-108.3pt;margin-top:276pt;width:635.25pt;height:21pt;z-index:251669504" fillcolor="#ffc000"/>
        </w:pict>
      </w:r>
    </w:p>
    <w:sectPr w:rsidR="00E00207" w:rsidRPr="00994C2C" w:rsidSect="00994C2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57A"/>
    <w:multiLevelType w:val="hybridMultilevel"/>
    <w:tmpl w:val="C194E70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A6035A3"/>
    <w:multiLevelType w:val="hybridMultilevel"/>
    <w:tmpl w:val="D132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60B19"/>
    <w:multiLevelType w:val="multilevel"/>
    <w:tmpl w:val="CB2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C2C"/>
    <w:rsid w:val="002D5A78"/>
    <w:rsid w:val="003B1E80"/>
    <w:rsid w:val="005D3217"/>
    <w:rsid w:val="005D79C3"/>
    <w:rsid w:val="00994C2C"/>
    <w:rsid w:val="00DF4F5F"/>
    <w:rsid w:val="00E00207"/>
    <w:rsid w:val="00F6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07"/>
  </w:style>
  <w:style w:type="paragraph" w:styleId="1">
    <w:name w:val="heading 1"/>
    <w:basedOn w:val="a"/>
    <w:next w:val="a"/>
    <w:link w:val="10"/>
    <w:uiPriority w:val="9"/>
    <w:qFormat/>
    <w:rsid w:val="00994C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C2C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9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40D"/>
    <w:rPr>
      <w:b/>
      <w:bCs/>
    </w:rPr>
  </w:style>
  <w:style w:type="character" w:styleId="a5">
    <w:name w:val="Emphasis"/>
    <w:basedOn w:val="a0"/>
    <w:uiPriority w:val="20"/>
    <w:qFormat/>
    <w:rsid w:val="00F6640D"/>
    <w:rPr>
      <w:i/>
      <w:iCs/>
    </w:rPr>
  </w:style>
  <w:style w:type="paragraph" w:styleId="a6">
    <w:name w:val="List Paragraph"/>
    <w:basedOn w:val="a"/>
    <w:uiPriority w:val="34"/>
    <w:qFormat/>
    <w:rsid w:val="00F66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23538-082C-4610-AEEF-4E06CAE7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Назарова</dc:creator>
  <cp:keywords/>
  <dc:description/>
  <cp:lastModifiedBy>Светлана Владимировна Назарова</cp:lastModifiedBy>
  <cp:revision>3</cp:revision>
  <dcterms:created xsi:type="dcterms:W3CDTF">2016-09-08T02:57:00Z</dcterms:created>
  <dcterms:modified xsi:type="dcterms:W3CDTF">2016-09-08T03:49:00Z</dcterms:modified>
</cp:coreProperties>
</file>